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28" w:rsidRPr="000D6A28" w:rsidRDefault="000D6A28" w:rsidP="000D6A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0D6A28" w:rsidRPr="000D6A28" w:rsidRDefault="000D6A28" w:rsidP="000D6A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0D6A28" w:rsidRPr="000D6A28" w:rsidRDefault="000D6A28" w:rsidP="000D6A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Муниципальное образование «город Екатеринбург»</w:t>
      </w:r>
    </w:p>
    <w:p w:rsidR="000D6A28" w:rsidRPr="000D6A28" w:rsidRDefault="00081C3A" w:rsidP="000D6A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Ленинский</w:t>
      </w:r>
      <w:r w:rsidR="000D6A28" w:rsidRPr="000D6A2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081C3A" w:rsidRDefault="003D4AD9" w:rsidP="000D6A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AD9">
        <w:rPr>
          <w:rFonts w:ascii="Times New Roman" w:eastAsia="Calibri" w:hAnsi="Times New Roman" w:cs="Times New Roman"/>
          <w:sz w:val="28"/>
          <w:szCs w:val="28"/>
        </w:rPr>
        <w:t>Муниципальное автономное</w:t>
      </w:r>
      <w:r w:rsidR="00081C3A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общеобразовательное учреждение – </w:t>
      </w:r>
    </w:p>
    <w:p w:rsidR="006B2C7F" w:rsidRPr="000D6A28" w:rsidRDefault="003D4AD9" w:rsidP="000D6A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AD9">
        <w:rPr>
          <w:rFonts w:ascii="Times New Roman" w:eastAsia="Calibri" w:hAnsi="Times New Roman" w:cs="Times New Roman"/>
          <w:sz w:val="28"/>
          <w:szCs w:val="28"/>
        </w:rPr>
        <w:t xml:space="preserve">лицей № </w:t>
      </w:r>
      <w:r w:rsidR="00081C3A">
        <w:rPr>
          <w:rFonts w:ascii="Times New Roman" w:eastAsia="Calibri" w:hAnsi="Times New Roman" w:cs="Times New Roman"/>
          <w:sz w:val="28"/>
          <w:szCs w:val="28"/>
        </w:rPr>
        <w:t>173</w:t>
      </w:r>
    </w:p>
    <w:p w:rsidR="006B2C7F" w:rsidRPr="000D6A28" w:rsidRDefault="006B2C7F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0017" w:rsidRPr="000D6A28" w:rsidRDefault="00B50017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4AA9" w:rsidRPr="000D6A28" w:rsidRDefault="00E74AA9" w:rsidP="000D6A28">
      <w:pPr>
        <w:widowControl w:val="0"/>
        <w:tabs>
          <w:tab w:val="left" w:pos="9472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Направление: социокультурное</w:t>
      </w:r>
    </w:p>
    <w:p w:rsidR="00E74AA9" w:rsidRPr="000D6A28" w:rsidRDefault="00E74AA9" w:rsidP="000D6A28">
      <w:pPr>
        <w:widowControl w:val="0"/>
        <w:tabs>
          <w:tab w:val="left" w:pos="9472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 xml:space="preserve">Предметная область: </w:t>
      </w:r>
      <w:r w:rsidR="00C233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культурология и искусствоведение</w:t>
      </w:r>
    </w:p>
    <w:p w:rsidR="00B50017" w:rsidRPr="000D6A28" w:rsidRDefault="00B50017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0017" w:rsidRPr="000D6A28" w:rsidRDefault="00B50017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0017" w:rsidRPr="000D6A28" w:rsidRDefault="00B50017" w:rsidP="000D6A2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0E3E" w:rsidRPr="007B0E3E" w:rsidRDefault="007B0E3E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0E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C2374C" w:rsidRPr="007B0E3E">
        <w:rPr>
          <w:rFonts w:ascii="Times New Roman" w:hAnsi="Times New Roman" w:cs="Times New Roman"/>
          <w:sz w:val="28"/>
          <w:szCs w:val="28"/>
        </w:rPr>
        <w:t>уализации советского периода средствами изобразительного искусства</w:t>
      </w:r>
      <w:r w:rsidRPr="007B0E3E">
        <w:rPr>
          <w:rFonts w:ascii="Times New Roman" w:hAnsi="Times New Roman" w:cs="Times New Roman"/>
          <w:sz w:val="28"/>
          <w:szCs w:val="28"/>
        </w:rPr>
        <w:t xml:space="preserve"> на примере </w:t>
      </w:r>
      <w:r w:rsidRPr="007B0E3E">
        <w:rPr>
          <w:rFonts w:ascii="Times New Roman" w:eastAsia="Calibri" w:hAnsi="Times New Roman" w:cs="Times New Roman"/>
          <w:sz w:val="28"/>
          <w:szCs w:val="28"/>
        </w:rPr>
        <w:t xml:space="preserve">культурного наследия </w:t>
      </w:r>
      <w:r>
        <w:rPr>
          <w:rFonts w:ascii="Times New Roman" w:eastAsia="Calibri" w:hAnsi="Times New Roman" w:cs="Times New Roman"/>
          <w:sz w:val="28"/>
          <w:szCs w:val="28"/>
        </w:rPr>
        <w:t>МАУК «ЕМИИ»</w:t>
      </w:r>
    </w:p>
    <w:p w:rsidR="00C233C5" w:rsidRPr="000D6A28" w:rsidRDefault="00C233C5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проекта: прикладной</w:t>
      </w:r>
    </w:p>
    <w:p w:rsidR="00E121E2" w:rsidRDefault="00E121E2" w:rsidP="003D4A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33C5" w:rsidRPr="000D6A28" w:rsidRDefault="00C233C5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C7F" w:rsidRDefault="006B2C7F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Автор проекта:</w:t>
      </w:r>
    </w:p>
    <w:p w:rsidR="00C233C5" w:rsidRDefault="003D4AD9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Фамилия Имя Отчество,</w:t>
      </w:r>
    </w:p>
    <w:p w:rsidR="003D4AD9" w:rsidRDefault="003D4AD9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</w:t>
      </w:r>
    </w:p>
    <w:p w:rsidR="003D4AD9" w:rsidRPr="000D6A28" w:rsidRDefault="00081C3A" w:rsidP="003D4AD9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МАОУ - </w:t>
      </w:r>
      <w:r w:rsidR="003D4AD9">
        <w:rPr>
          <w:rFonts w:ascii="Times New Roman" w:eastAsia="Calibri" w:hAnsi="Times New Roman" w:cs="Times New Roman"/>
          <w:sz w:val="28"/>
          <w:szCs w:val="28"/>
        </w:rPr>
        <w:t xml:space="preserve">лицей № </w:t>
      </w:r>
      <w:r>
        <w:rPr>
          <w:rFonts w:ascii="Times New Roman" w:eastAsia="Calibri" w:hAnsi="Times New Roman" w:cs="Times New Roman"/>
          <w:sz w:val="28"/>
          <w:szCs w:val="28"/>
        </w:rPr>
        <w:t>173</w:t>
      </w:r>
    </w:p>
    <w:p w:rsidR="003D4AD9" w:rsidRDefault="003D4AD9" w:rsidP="003D4AD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AD9" w:rsidRPr="000D6A28" w:rsidRDefault="003D4AD9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4AD9" w:rsidRDefault="006B2C7F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Научный руководитель проек</w:t>
      </w:r>
      <w:r w:rsidR="00C233C5">
        <w:rPr>
          <w:rFonts w:ascii="Times New Roman" w:eastAsia="Calibri" w:hAnsi="Times New Roman" w:cs="Times New Roman"/>
          <w:sz w:val="28"/>
          <w:szCs w:val="28"/>
        </w:rPr>
        <w:t>та:</w:t>
      </w:r>
    </w:p>
    <w:p w:rsidR="006B2C7F" w:rsidRPr="000D6A28" w:rsidRDefault="00081C3A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Иванов Иван Иванович</w:t>
      </w:r>
      <w:r w:rsidR="00C233C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B2C7F" w:rsidRPr="000D6A28" w:rsidRDefault="00E121E2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МАОУ</w:t>
      </w:r>
      <w:r w:rsidR="00081C3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лицей № </w:t>
      </w:r>
      <w:r w:rsidR="00081C3A">
        <w:rPr>
          <w:rFonts w:ascii="Times New Roman" w:eastAsia="Calibri" w:hAnsi="Times New Roman" w:cs="Times New Roman"/>
          <w:sz w:val="28"/>
          <w:szCs w:val="28"/>
        </w:rPr>
        <w:t>173</w:t>
      </w:r>
    </w:p>
    <w:p w:rsidR="003D4AD9" w:rsidRDefault="003D4AD9" w:rsidP="003D4A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4AD9" w:rsidRPr="000D6A28" w:rsidRDefault="003D4AD9" w:rsidP="000D6A2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33C5" w:rsidRDefault="0023720B" w:rsidP="00C233C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6A28">
        <w:rPr>
          <w:rFonts w:ascii="Times New Roman" w:hAnsi="Times New Roman" w:cs="Times New Roman"/>
          <w:sz w:val="28"/>
          <w:szCs w:val="28"/>
        </w:rPr>
        <w:t>202</w:t>
      </w:r>
      <w:r w:rsidR="00081C3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C233C5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25558161"/>
        <w:docPartObj>
          <w:docPartGallery w:val="Table of Contents"/>
          <w:docPartUnique/>
        </w:docPartObj>
      </w:sdtPr>
      <w:sdtEndPr/>
      <w:sdtContent>
        <w:p w:rsidR="00C07CDA" w:rsidRPr="00C07CDA" w:rsidRDefault="00C07CDA" w:rsidP="00C07CDA">
          <w:pPr>
            <w:pStyle w:val="ae"/>
            <w:spacing w:before="0" w:after="100" w:afterAutospacing="1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C07CD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C07CDA" w:rsidRPr="00C07CDA" w:rsidRDefault="00C07CDA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07CD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07CD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07CD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7289733" w:history="1">
            <w:r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_Toc127289733 \h </w:instrText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A51F01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4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1. 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>Т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еоретические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 xml:space="preserve"> 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основы визуализации советского периода средствами изобразительного искусства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_Toc127289734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A51F01" w:rsidP="00C07CDA">
          <w:pPr>
            <w:pStyle w:val="11"/>
            <w:tabs>
              <w:tab w:val="left" w:pos="660"/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5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C07CDA" w:rsidRPr="00C07CDA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История становления МАУК «ЕМИИ»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_Toc127289735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A51F01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6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1.2. История развития советской живописи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_Toc127289736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A51F01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7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 Анализ выставки «Отечественное искусство советского времени» корпуса «Отечественная культура» МАУК «ЕМИИ»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_Toc127289737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A51F01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8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2. Практическое обоснование визуализации советского периода средствами изобразительного искусства на примере культурного наследия МАУК «ЕМИИ»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_Toc127289738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A51F01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9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2.1. 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Организация и методы исследования, анализ результатов первичной диагностики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_Toc127289739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A51F01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40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2.2. Визуализации советского периода средствами изобразительного искусства в рамках экскурсионной программы, анализ эффективности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_Toc127289740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A51F01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41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_Toc127289741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A51F01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42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_Toc127289742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A51F01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43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_Toc127289743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Default="00C07CDA" w:rsidP="00C07CDA">
          <w:pPr>
            <w:spacing w:after="0" w:line="360" w:lineRule="auto"/>
            <w:jc w:val="both"/>
          </w:pPr>
          <w:r w:rsidRPr="00C07CD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A66C0" w:rsidRPr="000D6A28" w:rsidRDefault="002A66C0" w:rsidP="00C233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33C5" w:rsidRDefault="00C233C5">
      <w:pPr>
        <w:spacing w:after="100" w:afterAutospacing="1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C1214" w:rsidRPr="00C2374C" w:rsidRDefault="002C1214" w:rsidP="00C2374C">
      <w:pPr>
        <w:pStyle w:val="1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127289733"/>
      <w:r w:rsidRPr="00C2374C">
        <w:rPr>
          <w:rFonts w:ascii="Times New Roman" w:hAnsi="Times New Roman" w:cs="Times New Roman"/>
          <w:color w:val="auto"/>
        </w:rPr>
        <w:lastRenderedPageBreak/>
        <w:t>В</w:t>
      </w:r>
      <w:r w:rsidR="00C233C5" w:rsidRPr="00C2374C">
        <w:rPr>
          <w:rFonts w:ascii="Times New Roman" w:hAnsi="Times New Roman" w:cs="Times New Roman"/>
          <w:color w:val="auto"/>
        </w:rPr>
        <w:t>ведение</w:t>
      </w:r>
      <w:bookmarkEnd w:id="1"/>
    </w:p>
    <w:p w:rsidR="0077174F" w:rsidRDefault="00C233C5" w:rsidP="00E12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Актуальность. </w:t>
      </w:r>
    </w:p>
    <w:p w:rsidR="0077174F" w:rsidRDefault="0077174F" w:rsidP="00E121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Степень разработанности темы.</w:t>
      </w:r>
      <w:r w:rsidRPr="00252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95F" w:rsidRPr="00CE595F" w:rsidRDefault="00CE595F" w:rsidP="00CE59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5F">
        <w:rPr>
          <w:rFonts w:ascii="Times New Roman" w:eastAsia="Calibri" w:hAnsi="Times New Roman" w:cs="Times New Roman"/>
          <w:b/>
          <w:sz w:val="28"/>
          <w:szCs w:val="28"/>
        </w:rPr>
        <w:t>Объект исследования –</w:t>
      </w:r>
      <w:r w:rsidR="00D72A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595F" w:rsidRPr="00CE595F" w:rsidRDefault="00CE595F" w:rsidP="00CE59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5F">
        <w:rPr>
          <w:rFonts w:ascii="Times New Roman" w:eastAsia="Calibri" w:hAnsi="Times New Roman" w:cs="Times New Roman"/>
          <w:b/>
          <w:sz w:val="28"/>
          <w:szCs w:val="28"/>
        </w:rPr>
        <w:t xml:space="preserve">Предмет исследования – </w:t>
      </w:r>
    </w:p>
    <w:p w:rsidR="00587EE4" w:rsidRDefault="00CE595F" w:rsidP="00CE59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5F">
        <w:rPr>
          <w:rFonts w:ascii="Times New Roman" w:eastAsia="Calibri" w:hAnsi="Times New Roman" w:cs="Times New Roman"/>
          <w:b/>
          <w:sz w:val="28"/>
          <w:szCs w:val="28"/>
        </w:rPr>
        <w:t xml:space="preserve">Цель исследования – </w:t>
      </w:r>
    </w:p>
    <w:p w:rsidR="00587EE4" w:rsidRPr="00587EE4" w:rsidRDefault="00587EE4" w:rsidP="00587E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7EE4">
        <w:rPr>
          <w:rFonts w:ascii="Times New Roman" w:eastAsia="Calibri" w:hAnsi="Times New Roman" w:cs="Times New Roman"/>
          <w:sz w:val="28"/>
          <w:szCs w:val="28"/>
        </w:rPr>
        <w:t>Исходя из вышеизложенного, перед нами были поставлены следующие</w:t>
      </w:r>
      <w:r w:rsidRPr="00587EE4">
        <w:rPr>
          <w:rFonts w:ascii="Times New Roman" w:eastAsia="Calibri" w:hAnsi="Times New Roman" w:cs="Times New Roman"/>
          <w:b/>
          <w:sz w:val="28"/>
          <w:szCs w:val="28"/>
        </w:rPr>
        <w:t xml:space="preserve"> задачи:</w:t>
      </w:r>
    </w:p>
    <w:p w:rsidR="00F76758" w:rsidRPr="000D6A28" w:rsidRDefault="00587EE4" w:rsidP="00587EE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</w:t>
      </w:r>
      <w:r w:rsidR="00F76758" w:rsidRPr="000D6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A55" w:rsidRPr="000D6A28" w:rsidRDefault="00A53A55" w:rsidP="00587EE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6A28">
        <w:rPr>
          <w:rFonts w:ascii="Times New Roman" w:hAnsi="Times New Roman" w:cs="Times New Roman"/>
          <w:sz w:val="28"/>
          <w:szCs w:val="28"/>
        </w:rPr>
        <w:t xml:space="preserve">познакомиться </w:t>
      </w:r>
    </w:p>
    <w:p w:rsidR="00587EE4" w:rsidRDefault="00A53A55" w:rsidP="00587EE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6A28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</w:p>
    <w:p w:rsidR="0078173E" w:rsidRPr="0078173E" w:rsidRDefault="00587EE4" w:rsidP="0078173E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7EE4">
        <w:rPr>
          <w:rFonts w:ascii="Times New Roman" w:hAnsi="Times New Roman" w:cs="Times New Roman"/>
          <w:sz w:val="28"/>
          <w:szCs w:val="28"/>
        </w:rPr>
        <w:t xml:space="preserve">разработать и апробировать </w:t>
      </w:r>
    </w:p>
    <w:p w:rsidR="0078173E" w:rsidRPr="0078173E" w:rsidRDefault="0078173E" w:rsidP="000D6A28">
      <w:pPr>
        <w:pStyle w:val="a3"/>
        <w:numPr>
          <w:ilvl w:val="0"/>
          <w:numId w:val="4"/>
        </w:numPr>
        <w:tabs>
          <w:tab w:val="left" w:pos="1134"/>
          <w:tab w:val="left" w:pos="235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73E">
        <w:rPr>
          <w:rFonts w:ascii="Times New Roman" w:hAnsi="Times New Roman" w:cs="Times New Roman"/>
          <w:sz w:val="28"/>
          <w:szCs w:val="28"/>
        </w:rPr>
        <w:t xml:space="preserve">выполнить анализ эффективности </w:t>
      </w:r>
    </w:p>
    <w:p w:rsidR="0078173E" w:rsidRDefault="0078173E" w:rsidP="00C11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3E">
        <w:rPr>
          <w:rFonts w:ascii="Times New Roman" w:hAnsi="Times New Roman" w:cs="Times New Roman"/>
          <w:b/>
          <w:sz w:val="28"/>
          <w:szCs w:val="28"/>
        </w:rPr>
        <w:t xml:space="preserve">Гипотеза исследования </w:t>
      </w:r>
      <w:r w:rsidRPr="0078173E">
        <w:rPr>
          <w:rFonts w:ascii="Times New Roman" w:hAnsi="Times New Roman" w:cs="Times New Roman"/>
          <w:sz w:val="28"/>
          <w:szCs w:val="28"/>
        </w:rPr>
        <w:t xml:space="preserve">состоит в предположении, что </w:t>
      </w:r>
    </w:p>
    <w:p w:rsidR="0078173E" w:rsidRPr="0078173E" w:rsidRDefault="0078173E" w:rsidP="007817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b/>
          <w:sz w:val="28"/>
          <w:szCs w:val="28"/>
        </w:rPr>
        <w:t xml:space="preserve">Методы исследования </w:t>
      </w:r>
      <w:r w:rsidRPr="0078173E">
        <w:rPr>
          <w:rFonts w:ascii="Times New Roman" w:eastAsia="Calibri" w:hAnsi="Times New Roman" w:cs="Times New Roman"/>
          <w:sz w:val="28"/>
          <w:szCs w:val="28"/>
        </w:rPr>
        <w:t>для решения поставленных в исследовании задач был использован комплекс методов, включающий в себя:</w:t>
      </w:r>
    </w:p>
    <w:p w:rsidR="0078173E" w:rsidRPr="0078173E" w:rsidRDefault="0078173E" w:rsidP="0078173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sz w:val="28"/>
          <w:szCs w:val="28"/>
        </w:rPr>
        <w:t>1.</w:t>
      </w:r>
      <w:r w:rsidRPr="0078173E">
        <w:rPr>
          <w:rFonts w:ascii="Times New Roman" w:eastAsia="Calibri" w:hAnsi="Times New Roman" w:cs="Times New Roman"/>
          <w:sz w:val="28"/>
          <w:szCs w:val="28"/>
        </w:rPr>
        <w:tab/>
        <w:t xml:space="preserve">Методы теоретического исследования – теоретический анализ литературы по теме исследования, анализ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синтез полученных результатов, </w:t>
      </w:r>
    </w:p>
    <w:p w:rsidR="00E121E2" w:rsidRDefault="0078173E" w:rsidP="0078173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sz w:val="28"/>
          <w:szCs w:val="28"/>
        </w:rPr>
        <w:t>2.</w:t>
      </w:r>
      <w:r w:rsidRPr="0078173E">
        <w:rPr>
          <w:rFonts w:ascii="Times New Roman" w:eastAsia="Calibri" w:hAnsi="Times New Roman" w:cs="Times New Roman"/>
          <w:sz w:val="28"/>
          <w:szCs w:val="28"/>
        </w:rPr>
        <w:tab/>
        <w:t>Методы эмпирического исследования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173E">
        <w:rPr>
          <w:rFonts w:ascii="Times New Roman" w:eastAsia="Calibri" w:hAnsi="Times New Roman" w:cs="Times New Roman"/>
          <w:sz w:val="28"/>
          <w:szCs w:val="28"/>
        </w:rPr>
        <w:t>анкет</w:t>
      </w:r>
      <w:r w:rsidR="00E121E2">
        <w:rPr>
          <w:rFonts w:ascii="Times New Roman" w:eastAsia="Calibri" w:hAnsi="Times New Roman" w:cs="Times New Roman"/>
          <w:sz w:val="28"/>
          <w:szCs w:val="28"/>
        </w:rPr>
        <w:t>ирование…</w:t>
      </w:r>
    </w:p>
    <w:p w:rsidR="0078173E" w:rsidRPr="0078173E" w:rsidRDefault="0078173E" w:rsidP="0078173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sz w:val="28"/>
          <w:szCs w:val="28"/>
        </w:rPr>
        <w:t>3.</w:t>
      </w:r>
      <w:r w:rsidRPr="0078173E">
        <w:rPr>
          <w:rFonts w:ascii="Times New Roman" w:eastAsia="Calibri" w:hAnsi="Times New Roman" w:cs="Times New Roman"/>
          <w:sz w:val="28"/>
          <w:szCs w:val="28"/>
        </w:rPr>
        <w:tab/>
        <w:t>Методы математической обработки данных и статистические методы – сравнительный анализ диагностических результатов.</w:t>
      </w:r>
    </w:p>
    <w:p w:rsidR="0078173E" w:rsidRPr="0078173E" w:rsidRDefault="0078173E" w:rsidP="00C237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b/>
          <w:sz w:val="28"/>
          <w:szCs w:val="28"/>
        </w:rPr>
        <w:t>Эмпирическая база исследования</w:t>
      </w:r>
      <w:r w:rsidR="00C2374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81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2374C" w:rsidRPr="00C2374C" w:rsidRDefault="00C2374C" w:rsidP="00C237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74C">
        <w:rPr>
          <w:rFonts w:ascii="Times New Roman" w:eastAsia="Calibri" w:hAnsi="Times New Roman" w:cs="Times New Roman"/>
          <w:b/>
          <w:sz w:val="28"/>
          <w:szCs w:val="28"/>
        </w:rPr>
        <w:t>Практическая значимость: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507AB" w:rsidRPr="00C2374C" w:rsidRDefault="00C2374C" w:rsidP="00C2374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74C">
        <w:rPr>
          <w:rFonts w:ascii="Times New Roman" w:eastAsia="Calibri" w:hAnsi="Times New Roman" w:cs="Times New Roman"/>
          <w:b/>
          <w:sz w:val="28"/>
          <w:szCs w:val="28"/>
        </w:rPr>
        <w:t xml:space="preserve">Структура работы: </w:t>
      </w:r>
      <w:r>
        <w:rPr>
          <w:rFonts w:ascii="Times New Roman" w:eastAsia="Calibri" w:hAnsi="Times New Roman" w:cs="Times New Roman"/>
          <w:sz w:val="28"/>
          <w:szCs w:val="28"/>
        </w:rPr>
        <w:t>проектная работа</w:t>
      </w:r>
      <w:r w:rsidRPr="00C2374C">
        <w:rPr>
          <w:rFonts w:ascii="Times New Roman" w:eastAsia="Calibri" w:hAnsi="Times New Roman" w:cs="Times New Roman"/>
          <w:sz w:val="28"/>
          <w:szCs w:val="28"/>
        </w:rPr>
        <w:t xml:space="preserve"> состоит из введения, двух глав, заключения, списка используемой литературы и приложения.</w:t>
      </w:r>
    </w:p>
    <w:p w:rsidR="00C2374C" w:rsidRDefault="00C2374C">
      <w:pPr>
        <w:spacing w:after="100" w:afterAutospacing="1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2374C" w:rsidRPr="00C2374C" w:rsidRDefault="002C1214" w:rsidP="00C2374C">
      <w:pPr>
        <w:pStyle w:val="1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127289734"/>
      <w:r w:rsidRPr="00C2374C">
        <w:rPr>
          <w:rFonts w:ascii="Times New Roman" w:hAnsi="Times New Roman" w:cs="Times New Roman"/>
          <w:color w:val="auto"/>
        </w:rPr>
        <w:lastRenderedPageBreak/>
        <w:t>Г</w:t>
      </w:r>
      <w:r w:rsidR="00C2374C" w:rsidRPr="00C2374C">
        <w:rPr>
          <w:rFonts w:ascii="Times New Roman" w:hAnsi="Times New Roman" w:cs="Times New Roman"/>
          <w:color w:val="auto"/>
        </w:rPr>
        <w:t>лава</w:t>
      </w:r>
      <w:r w:rsidRPr="00C2374C">
        <w:rPr>
          <w:rFonts w:ascii="Times New Roman" w:hAnsi="Times New Roman" w:cs="Times New Roman"/>
          <w:color w:val="auto"/>
        </w:rPr>
        <w:t xml:space="preserve"> 1. </w:t>
      </w:r>
      <w:r w:rsidR="00C2374C" w:rsidRPr="00C2374C">
        <w:rPr>
          <w:rFonts w:ascii="Times New Roman" w:eastAsia="Calibri" w:hAnsi="Times New Roman" w:cs="Times New Roman"/>
          <w:caps/>
          <w:color w:val="auto"/>
        </w:rPr>
        <w:t>Т</w:t>
      </w:r>
      <w:r w:rsidR="00C2374C" w:rsidRPr="00C2374C">
        <w:rPr>
          <w:rFonts w:ascii="Times New Roman" w:eastAsia="Calibri" w:hAnsi="Times New Roman" w:cs="Times New Roman"/>
          <w:color w:val="auto"/>
        </w:rPr>
        <w:t>еоретические</w:t>
      </w:r>
      <w:r w:rsidR="00C2374C" w:rsidRPr="00C2374C">
        <w:rPr>
          <w:rFonts w:ascii="Times New Roman" w:eastAsia="Calibri" w:hAnsi="Times New Roman" w:cs="Times New Roman"/>
          <w:caps/>
          <w:color w:val="auto"/>
        </w:rPr>
        <w:t xml:space="preserve"> </w:t>
      </w:r>
      <w:r w:rsidR="00C2374C" w:rsidRPr="00C2374C">
        <w:rPr>
          <w:rFonts w:ascii="Times New Roman" w:eastAsia="Calibri" w:hAnsi="Times New Roman" w:cs="Times New Roman"/>
          <w:color w:val="auto"/>
        </w:rPr>
        <w:t xml:space="preserve">основы </w:t>
      </w:r>
      <w:r w:rsidR="007B0E3E" w:rsidRPr="00C2374C">
        <w:rPr>
          <w:rFonts w:ascii="Times New Roman" w:eastAsia="Calibri" w:hAnsi="Times New Roman" w:cs="Times New Roman"/>
          <w:color w:val="auto"/>
        </w:rPr>
        <w:t>визуализации</w:t>
      </w:r>
      <w:r w:rsidR="00C2374C" w:rsidRPr="00C2374C">
        <w:rPr>
          <w:rFonts w:ascii="Times New Roman" w:eastAsia="Calibri" w:hAnsi="Times New Roman" w:cs="Times New Roman"/>
          <w:color w:val="auto"/>
        </w:rPr>
        <w:t xml:space="preserve"> советского периода средствами изобразительного искусства</w:t>
      </w:r>
      <w:bookmarkEnd w:id="2"/>
    </w:p>
    <w:p w:rsidR="002C1214" w:rsidRPr="00C2374C" w:rsidRDefault="000D556A" w:rsidP="00C2374C">
      <w:pPr>
        <w:pStyle w:val="1"/>
        <w:numPr>
          <w:ilvl w:val="1"/>
          <w:numId w:val="14"/>
        </w:numPr>
        <w:spacing w:before="120" w:after="120" w:line="360" w:lineRule="auto"/>
        <w:ind w:left="0" w:firstLine="709"/>
        <w:rPr>
          <w:rFonts w:ascii="Times New Roman" w:hAnsi="Times New Roman" w:cs="Times New Roman"/>
          <w:color w:val="auto"/>
        </w:rPr>
      </w:pPr>
      <w:bookmarkStart w:id="3" w:name="_Toc127289735"/>
      <w:r w:rsidRPr="00C2374C">
        <w:rPr>
          <w:rFonts w:ascii="Times New Roman" w:hAnsi="Times New Roman" w:cs="Times New Roman"/>
          <w:color w:val="auto"/>
        </w:rPr>
        <w:t xml:space="preserve">История </w:t>
      </w:r>
      <w:r w:rsidR="00C2374C" w:rsidRPr="00C2374C">
        <w:rPr>
          <w:rFonts w:ascii="Times New Roman" w:hAnsi="Times New Roman" w:cs="Times New Roman"/>
          <w:color w:val="auto"/>
        </w:rPr>
        <w:t>становления</w:t>
      </w:r>
      <w:r w:rsidRPr="00C2374C">
        <w:rPr>
          <w:rFonts w:ascii="Times New Roman" w:hAnsi="Times New Roman" w:cs="Times New Roman"/>
          <w:color w:val="auto"/>
        </w:rPr>
        <w:t xml:space="preserve"> </w:t>
      </w:r>
      <w:r w:rsidR="00C2374C" w:rsidRPr="00C2374C">
        <w:rPr>
          <w:rFonts w:ascii="Times New Roman" w:hAnsi="Times New Roman" w:cs="Times New Roman"/>
          <w:color w:val="auto"/>
        </w:rPr>
        <w:t>МАУК «</w:t>
      </w:r>
      <w:r w:rsidRPr="00C2374C">
        <w:rPr>
          <w:rFonts w:ascii="Times New Roman" w:hAnsi="Times New Roman" w:cs="Times New Roman"/>
          <w:color w:val="auto"/>
        </w:rPr>
        <w:t>ЕМИИ</w:t>
      </w:r>
      <w:r w:rsidR="00C2374C" w:rsidRPr="00C2374C">
        <w:rPr>
          <w:rFonts w:ascii="Times New Roman" w:hAnsi="Times New Roman" w:cs="Times New Roman"/>
          <w:color w:val="auto"/>
        </w:rPr>
        <w:t>»</w:t>
      </w:r>
      <w:bookmarkEnd w:id="3"/>
    </w:p>
    <w:p w:rsidR="00154D55" w:rsidRPr="00D84675" w:rsidRDefault="00154D55" w:rsidP="002526B3">
      <w:pPr>
        <w:pStyle w:val="1"/>
        <w:spacing w:before="120" w:after="120" w:line="360" w:lineRule="auto"/>
        <w:ind w:firstLine="709"/>
        <w:rPr>
          <w:rFonts w:ascii="Times New Roman" w:hAnsi="Times New Roman" w:cs="Times New Roman"/>
          <w:color w:val="auto"/>
        </w:rPr>
      </w:pPr>
      <w:bookmarkStart w:id="4" w:name="_Toc127289736"/>
      <w:r w:rsidRPr="002526B3">
        <w:rPr>
          <w:rFonts w:ascii="Times New Roman" w:hAnsi="Times New Roman" w:cs="Times New Roman"/>
          <w:color w:val="auto"/>
        </w:rPr>
        <w:t>1.2</w:t>
      </w:r>
      <w:r w:rsidR="00D84675">
        <w:rPr>
          <w:rFonts w:ascii="Times New Roman" w:hAnsi="Times New Roman" w:cs="Times New Roman"/>
          <w:color w:val="auto"/>
        </w:rPr>
        <w:t>.</w:t>
      </w:r>
      <w:r w:rsidRPr="002526B3">
        <w:rPr>
          <w:rFonts w:ascii="Times New Roman" w:hAnsi="Times New Roman" w:cs="Times New Roman"/>
          <w:color w:val="auto"/>
        </w:rPr>
        <w:t xml:space="preserve"> Исто</w:t>
      </w:r>
      <w:r w:rsidR="002526B3" w:rsidRPr="002526B3">
        <w:rPr>
          <w:rFonts w:ascii="Times New Roman" w:hAnsi="Times New Roman" w:cs="Times New Roman"/>
          <w:color w:val="auto"/>
        </w:rPr>
        <w:t>рия развития советской живописи</w:t>
      </w:r>
      <w:bookmarkEnd w:id="4"/>
    </w:p>
    <w:p w:rsidR="00A22DB4" w:rsidRPr="00A22DB4" w:rsidRDefault="00A22DB4" w:rsidP="00A22DB4">
      <w:pPr>
        <w:pStyle w:val="1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5" w:name="_Toc127289737"/>
      <w:r>
        <w:rPr>
          <w:rFonts w:ascii="Times New Roman" w:hAnsi="Times New Roman" w:cs="Times New Roman"/>
          <w:color w:val="auto"/>
        </w:rPr>
        <w:t>1.3</w:t>
      </w:r>
      <w:r w:rsidRPr="00A22DB4">
        <w:rPr>
          <w:rFonts w:ascii="Times New Roman" w:hAnsi="Times New Roman" w:cs="Times New Roman"/>
          <w:color w:val="auto"/>
        </w:rPr>
        <w:t>. Анализ выставки «Отечественное искусство советского времени» корпуса «Отечественная культура» МАУК «ЕМИИ»</w:t>
      </w:r>
      <w:bookmarkEnd w:id="5"/>
    </w:p>
    <w:p w:rsidR="002526B3" w:rsidRDefault="002526B3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675D" w:rsidRPr="007B0E3E" w:rsidRDefault="00F76758" w:rsidP="007B0E3E">
      <w:pPr>
        <w:pStyle w:val="1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auto"/>
        </w:rPr>
      </w:pPr>
      <w:bookmarkStart w:id="6" w:name="_Toc127289738"/>
      <w:r w:rsidRPr="007B0E3E">
        <w:rPr>
          <w:rFonts w:ascii="Times New Roman" w:hAnsi="Times New Roman" w:cs="Times New Roman"/>
          <w:color w:val="auto"/>
        </w:rPr>
        <w:lastRenderedPageBreak/>
        <w:t>Г</w:t>
      </w:r>
      <w:r w:rsidR="007B0E3E" w:rsidRPr="007B0E3E">
        <w:rPr>
          <w:rFonts w:ascii="Times New Roman" w:hAnsi="Times New Roman" w:cs="Times New Roman"/>
          <w:color w:val="auto"/>
        </w:rPr>
        <w:t>лава</w:t>
      </w:r>
      <w:r w:rsidRPr="007B0E3E">
        <w:rPr>
          <w:rFonts w:ascii="Times New Roman" w:hAnsi="Times New Roman" w:cs="Times New Roman"/>
          <w:color w:val="auto"/>
        </w:rPr>
        <w:t xml:space="preserve"> 2. </w:t>
      </w:r>
      <w:r w:rsidR="007B0E3E" w:rsidRPr="007B0E3E">
        <w:rPr>
          <w:rFonts w:ascii="Times New Roman" w:hAnsi="Times New Roman" w:cs="Times New Roman"/>
          <w:color w:val="auto"/>
        </w:rPr>
        <w:t>Практическое обоснование визуализации советского периода средствами изобразительного искусства на примере культурного наследия МАУК «ЕМИИ»</w:t>
      </w:r>
      <w:bookmarkEnd w:id="6"/>
    </w:p>
    <w:p w:rsidR="00A22DB4" w:rsidRDefault="00A22DB4" w:rsidP="00A22DB4">
      <w:pPr>
        <w:pStyle w:val="1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7" w:name="_Toc127289739"/>
      <w:r w:rsidRPr="00A22DB4">
        <w:rPr>
          <w:rFonts w:ascii="Times New Roman" w:hAnsi="Times New Roman" w:cs="Times New Roman"/>
          <w:color w:val="auto"/>
        </w:rPr>
        <w:t xml:space="preserve">2.1. </w:t>
      </w:r>
      <w:r w:rsidR="00C11D1F" w:rsidRPr="00C11D1F">
        <w:rPr>
          <w:rFonts w:ascii="Times New Roman" w:eastAsia="Calibri" w:hAnsi="Times New Roman" w:cs="Times New Roman"/>
          <w:bCs w:val="0"/>
          <w:color w:val="auto"/>
        </w:rPr>
        <w:t>Организация и методы исследования, анализ результатов первичной диагностики</w:t>
      </w:r>
      <w:bookmarkEnd w:id="7"/>
    </w:p>
    <w:p w:rsidR="00D84675" w:rsidRPr="00D84675" w:rsidRDefault="00C12159" w:rsidP="00D84675">
      <w:pPr>
        <w:pStyle w:val="1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8" w:name="_Toc127289740"/>
      <w:r w:rsidRPr="00D84675">
        <w:rPr>
          <w:rFonts w:ascii="Times New Roman" w:hAnsi="Times New Roman" w:cs="Times New Roman"/>
          <w:color w:val="auto"/>
        </w:rPr>
        <w:t>2.2</w:t>
      </w:r>
      <w:r w:rsidR="00D84675" w:rsidRPr="00D84675">
        <w:rPr>
          <w:rFonts w:ascii="Times New Roman" w:hAnsi="Times New Roman" w:cs="Times New Roman"/>
          <w:color w:val="auto"/>
        </w:rPr>
        <w:t>.</w:t>
      </w:r>
      <w:r w:rsidR="00A236C5" w:rsidRPr="00D84675">
        <w:rPr>
          <w:rFonts w:ascii="Times New Roman" w:hAnsi="Times New Roman" w:cs="Times New Roman"/>
          <w:color w:val="auto"/>
        </w:rPr>
        <w:t xml:space="preserve"> </w:t>
      </w:r>
      <w:r w:rsidR="00D84675" w:rsidRPr="00D84675">
        <w:rPr>
          <w:rFonts w:ascii="Times New Roman" w:hAnsi="Times New Roman" w:cs="Times New Roman"/>
          <w:color w:val="auto"/>
        </w:rPr>
        <w:t>Визуализации советского периода средствами изобразительного искусства в рамках экскурсионной программы</w:t>
      </w:r>
      <w:r w:rsidR="00D84675">
        <w:rPr>
          <w:rFonts w:ascii="Times New Roman" w:hAnsi="Times New Roman" w:cs="Times New Roman"/>
          <w:color w:val="auto"/>
        </w:rPr>
        <w:t>, анализ эффективности</w:t>
      </w:r>
      <w:bookmarkEnd w:id="8"/>
    </w:p>
    <w:p w:rsidR="00E121E2" w:rsidRDefault="00E121E2">
      <w:pPr>
        <w:spacing w:after="100" w:afterAutospacing="1" w:line="360" w:lineRule="auto"/>
        <w:ind w:firstLine="709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9" w:name="_Toc127289741"/>
      <w:r>
        <w:rPr>
          <w:rFonts w:ascii="Times New Roman" w:hAnsi="Times New Roman" w:cs="Times New Roman"/>
        </w:rPr>
        <w:br w:type="page"/>
      </w:r>
    </w:p>
    <w:p w:rsidR="00221BD0" w:rsidRPr="00C07CDA" w:rsidRDefault="00221BD0" w:rsidP="00C07CDA">
      <w:pPr>
        <w:pStyle w:val="1"/>
        <w:spacing w:before="0" w:after="100" w:afterAutospacing="1"/>
        <w:jc w:val="center"/>
        <w:rPr>
          <w:rFonts w:ascii="Times New Roman" w:hAnsi="Times New Roman" w:cs="Times New Roman"/>
          <w:color w:val="auto"/>
        </w:rPr>
      </w:pPr>
      <w:r w:rsidRPr="00C07CDA">
        <w:rPr>
          <w:rFonts w:ascii="Times New Roman" w:hAnsi="Times New Roman" w:cs="Times New Roman"/>
          <w:color w:val="auto"/>
        </w:rPr>
        <w:lastRenderedPageBreak/>
        <w:t>З</w:t>
      </w:r>
      <w:r w:rsidR="00C07CDA" w:rsidRPr="00C07CDA">
        <w:rPr>
          <w:rFonts w:ascii="Times New Roman" w:hAnsi="Times New Roman" w:cs="Times New Roman"/>
          <w:color w:val="auto"/>
        </w:rPr>
        <w:t>аключение</w:t>
      </w:r>
      <w:bookmarkEnd w:id="9"/>
    </w:p>
    <w:p w:rsidR="00A22DB4" w:rsidRDefault="00A22DB4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0381" w:rsidRPr="002526B3" w:rsidRDefault="00950381" w:rsidP="002526B3">
      <w:pPr>
        <w:pStyle w:val="1"/>
        <w:spacing w:before="0" w:after="100" w:afterAutospacing="1" w:line="360" w:lineRule="auto"/>
        <w:jc w:val="center"/>
        <w:rPr>
          <w:rFonts w:ascii="Times New Roman" w:hAnsi="Times New Roman" w:cs="Times New Roman"/>
          <w:color w:val="auto"/>
        </w:rPr>
      </w:pPr>
      <w:bookmarkStart w:id="10" w:name="_Toc127289742"/>
      <w:r w:rsidRPr="002526B3">
        <w:rPr>
          <w:rFonts w:ascii="Times New Roman" w:hAnsi="Times New Roman" w:cs="Times New Roman"/>
          <w:color w:val="auto"/>
        </w:rPr>
        <w:lastRenderedPageBreak/>
        <w:t>С</w:t>
      </w:r>
      <w:r w:rsidR="002526B3" w:rsidRPr="002526B3">
        <w:rPr>
          <w:rFonts w:ascii="Times New Roman" w:hAnsi="Times New Roman" w:cs="Times New Roman"/>
          <w:color w:val="auto"/>
        </w:rPr>
        <w:t>писок литературы</w:t>
      </w:r>
      <w:bookmarkEnd w:id="10"/>
    </w:p>
    <w:p w:rsidR="002526B3" w:rsidRPr="002526B3" w:rsidRDefault="002526B3" w:rsidP="00DE1235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6B3">
        <w:rPr>
          <w:rFonts w:ascii="Times New Roman" w:hAnsi="Times New Roman" w:cs="Times New Roman"/>
          <w:sz w:val="28"/>
          <w:szCs w:val="28"/>
        </w:rPr>
        <w:t>Агеева В.А., Мерзляков М.П. Повседневный мир советского общества как предмет изучения отечественных исследователей // Вестник Таганрогского института имени А. П. Чехова. – 2017. – №2. – С. 208-212.</w:t>
      </w:r>
    </w:p>
    <w:p w:rsidR="002526B3" w:rsidRPr="002526B3" w:rsidRDefault="002526B3" w:rsidP="00DE1235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Арт-центр и галерея современного искусства // </w:t>
      </w:r>
      <w:r w:rsidRPr="002526B3">
        <w:rPr>
          <w:rFonts w:ascii="Times New Roman" w:hAnsi="Times New Roman" w:cs="Times New Roman"/>
          <w:sz w:val="28"/>
          <w:szCs w:val="28"/>
        </w:rPr>
        <w:t xml:space="preserve">Советская живопись – история современного искусства. – Режим доступа </w:t>
      </w:r>
      <w:hyperlink r:id="rId9" w:history="1">
        <w:r w:rsidRPr="002526B3">
          <w:rPr>
            <w:rStyle w:val="a4"/>
            <w:rFonts w:ascii="Times New Roman" w:hAnsi="Times New Roman" w:cs="Times New Roman"/>
            <w:sz w:val="28"/>
            <w:szCs w:val="28"/>
          </w:rPr>
          <w:t>http://www.artimex.ru/sovetskaya-i-postsovetskaya-zhivopis-01</w:t>
        </w:r>
      </w:hyperlink>
      <w:r w:rsidRPr="002526B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 02.10.2022).</w:t>
      </w:r>
    </w:p>
    <w:p w:rsidR="002526B3" w:rsidRDefault="002526B3">
      <w:pPr>
        <w:spacing w:after="100" w:afterAutospacing="1" w:line="36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br w:type="page"/>
      </w:r>
    </w:p>
    <w:p w:rsidR="00263A8C" w:rsidRPr="00263A8C" w:rsidRDefault="00002EFF" w:rsidP="00263A8C">
      <w:pPr>
        <w:pStyle w:val="1"/>
        <w:spacing w:before="0" w:after="120" w:line="360" w:lineRule="auto"/>
        <w:jc w:val="center"/>
        <w:rPr>
          <w:rFonts w:ascii="Times New Roman" w:hAnsi="Times New Roman" w:cs="Times New Roman"/>
          <w:color w:val="auto"/>
        </w:rPr>
      </w:pPr>
      <w:bookmarkStart w:id="11" w:name="_Toc127289743"/>
      <w:r w:rsidRPr="00263A8C">
        <w:rPr>
          <w:rFonts w:ascii="Times New Roman" w:hAnsi="Times New Roman" w:cs="Times New Roman"/>
          <w:color w:val="auto"/>
        </w:rPr>
        <w:lastRenderedPageBreak/>
        <w:t>Приложени</w:t>
      </w:r>
      <w:r w:rsidR="00DE1235" w:rsidRPr="00263A8C">
        <w:rPr>
          <w:rFonts w:ascii="Times New Roman" w:hAnsi="Times New Roman" w:cs="Times New Roman"/>
          <w:color w:val="auto"/>
        </w:rPr>
        <w:t>я</w:t>
      </w:r>
      <w:bookmarkEnd w:id="11"/>
    </w:p>
    <w:sectPr w:rsidR="00263A8C" w:rsidRPr="00263A8C" w:rsidSect="00C233C5">
      <w:footerReference w:type="default" r:id="rId10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F01" w:rsidRDefault="00A51F01" w:rsidP="003A755E">
      <w:pPr>
        <w:spacing w:after="0" w:line="240" w:lineRule="auto"/>
      </w:pPr>
      <w:r>
        <w:separator/>
      </w:r>
    </w:p>
  </w:endnote>
  <w:endnote w:type="continuationSeparator" w:id="0">
    <w:p w:rsidR="00A51F01" w:rsidRDefault="00A51F01" w:rsidP="003A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350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40E6" w:rsidRPr="000D6A28" w:rsidRDefault="001740E6" w:rsidP="000D6A2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6A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6A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6A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1C3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D6A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F01" w:rsidRDefault="00A51F01" w:rsidP="003A755E">
      <w:pPr>
        <w:spacing w:after="0" w:line="240" w:lineRule="auto"/>
      </w:pPr>
      <w:r>
        <w:separator/>
      </w:r>
    </w:p>
  </w:footnote>
  <w:footnote w:type="continuationSeparator" w:id="0">
    <w:p w:rsidR="00A51F01" w:rsidRDefault="00A51F01" w:rsidP="003A7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A5E"/>
    <w:multiLevelType w:val="multilevel"/>
    <w:tmpl w:val="66A0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20328"/>
    <w:multiLevelType w:val="hybridMultilevel"/>
    <w:tmpl w:val="71100B40"/>
    <w:lvl w:ilvl="0" w:tplc="468E3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67F9"/>
    <w:multiLevelType w:val="hybridMultilevel"/>
    <w:tmpl w:val="57EA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E35F1"/>
    <w:multiLevelType w:val="hybridMultilevel"/>
    <w:tmpl w:val="05E211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512E2F"/>
    <w:multiLevelType w:val="hybridMultilevel"/>
    <w:tmpl w:val="FE44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B601E"/>
    <w:multiLevelType w:val="hybridMultilevel"/>
    <w:tmpl w:val="57E0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A2CB8"/>
    <w:multiLevelType w:val="multilevel"/>
    <w:tmpl w:val="A1F25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EAF4D06"/>
    <w:multiLevelType w:val="hybridMultilevel"/>
    <w:tmpl w:val="66AC42A4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C35D3E"/>
    <w:multiLevelType w:val="hybridMultilevel"/>
    <w:tmpl w:val="9EBE4790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3A767B"/>
    <w:multiLevelType w:val="hybridMultilevel"/>
    <w:tmpl w:val="34E0CF78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437CC0"/>
    <w:multiLevelType w:val="hybridMultilevel"/>
    <w:tmpl w:val="31889C18"/>
    <w:lvl w:ilvl="0" w:tplc="F09AD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448A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5109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E72F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D48F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A688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920F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2C0D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02EA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343E6429"/>
    <w:multiLevelType w:val="hybridMultilevel"/>
    <w:tmpl w:val="400ECD20"/>
    <w:lvl w:ilvl="0" w:tplc="C976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B15F87"/>
    <w:multiLevelType w:val="hybridMultilevel"/>
    <w:tmpl w:val="1F50BA06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E0761A"/>
    <w:multiLevelType w:val="hybridMultilevel"/>
    <w:tmpl w:val="20F816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E4929"/>
    <w:multiLevelType w:val="hybridMultilevel"/>
    <w:tmpl w:val="C838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848AD"/>
    <w:multiLevelType w:val="hybridMultilevel"/>
    <w:tmpl w:val="2B32A8E0"/>
    <w:lvl w:ilvl="0" w:tplc="6FB01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131FBE"/>
    <w:multiLevelType w:val="hybridMultilevel"/>
    <w:tmpl w:val="CC9E6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B8076E"/>
    <w:multiLevelType w:val="hybridMultilevel"/>
    <w:tmpl w:val="A6B060F8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3437A"/>
    <w:multiLevelType w:val="hybridMultilevel"/>
    <w:tmpl w:val="E97E3208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227556"/>
    <w:multiLevelType w:val="hybridMultilevel"/>
    <w:tmpl w:val="5892506A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99C6CE8"/>
    <w:multiLevelType w:val="multilevel"/>
    <w:tmpl w:val="A844E1F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AD40A16"/>
    <w:multiLevelType w:val="hybridMultilevel"/>
    <w:tmpl w:val="44A84944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1A1EC1"/>
    <w:multiLevelType w:val="multilevel"/>
    <w:tmpl w:val="2A5A283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C43111C"/>
    <w:multiLevelType w:val="multilevel"/>
    <w:tmpl w:val="285C9F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6F124312"/>
    <w:multiLevelType w:val="hybridMultilevel"/>
    <w:tmpl w:val="A44A2A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54EBA"/>
    <w:multiLevelType w:val="hybridMultilevel"/>
    <w:tmpl w:val="86F83956"/>
    <w:lvl w:ilvl="0" w:tplc="F948EE2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89740F"/>
    <w:multiLevelType w:val="hybridMultilevel"/>
    <w:tmpl w:val="AAE21D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AB1661"/>
    <w:multiLevelType w:val="multilevel"/>
    <w:tmpl w:val="610460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6"/>
  </w:num>
  <w:num w:numId="4">
    <w:abstractNumId w:val="25"/>
  </w:num>
  <w:num w:numId="5">
    <w:abstractNumId w:val="16"/>
  </w:num>
  <w:num w:numId="6">
    <w:abstractNumId w:val="20"/>
  </w:num>
  <w:num w:numId="7">
    <w:abstractNumId w:val="15"/>
  </w:num>
  <w:num w:numId="8">
    <w:abstractNumId w:val="24"/>
  </w:num>
  <w:num w:numId="9">
    <w:abstractNumId w:val="10"/>
  </w:num>
  <w:num w:numId="10">
    <w:abstractNumId w:val="0"/>
  </w:num>
  <w:num w:numId="11">
    <w:abstractNumId w:val="13"/>
  </w:num>
  <w:num w:numId="12">
    <w:abstractNumId w:val="5"/>
  </w:num>
  <w:num w:numId="13">
    <w:abstractNumId w:val="11"/>
  </w:num>
  <w:num w:numId="14">
    <w:abstractNumId w:val="27"/>
  </w:num>
  <w:num w:numId="15">
    <w:abstractNumId w:val="4"/>
  </w:num>
  <w:num w:numId="16">
    <w:abstractNumId w:val="1"/>
  </w:num>
  <w:num w:numId="17">
    <w:abstractNumId w:val="26"/>
  </w:num>
  <w:num w:numId="18">
    <w:abstractNumId w:val="2"/>
  </w:num>
  <w:num w:numId="19">
    <w:abstractNumId w:val="14"/>
  </w:num>
  <w:num w:numId="20">
    <w:abstractNumId w:val="17"/>
  </w:num>
  <w:num w:numId="21">
    <w:abstractNumId w:val="7"/>
  </w:num>
  <w:num w:numId="22">
    <w:abstractNumId w:val="12"/>
  </w:num>
  <w:num w:numId="23">
    <w:abstractNumId w:val="9"/>
  </w:num>
  <w:num w:numId="24">
    <w:abstractNumId w:val="19"/>
  </w:num>
  <w:num w:numId="25">
    <w:abstractNumId w:val="21"/>
  </w:num>
  <w:num w:numId="26">
    <w:abstractNumId w:val="8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17"/>
    <w:rsid w:val="00002EFF"/>
    <w:rsid w:val="00015C2E"/>
    <w:rsid w:val="00022817"/>
    <w:rsid w:val="0005049F"/>
    <w:rsid w:val="0005731F"/>
    <w:rsid w:val="00062162"/>
    <w:rsid w:val="00067E46"/>
    <w:rsid w:val="00070F9B"/>
    <w:rsid w:val="0007183F"/>
    <w:rsid w:val="00081C3A"/>
    <w:rsid w:val="00092514"/>
    <w:rsid w:val="000963ED"/>
    <w:rsid w:val="000D556A"/>
    <w:rsid w:val="000D6A28"/>
    <w:rsid w:val="000E7BF8"/>
    <w:rsid w:val="00110F2C"/>
    <w:rsid w:val="00126993"/>
    <w:rsid w:val="00133B0D"/>
    <w:rsid w:val="00135561"/>
    <w:rsid w:val="001459F4"/>
    <w:rsid w:val="00152CF2"/>
    <w:rsid w:val="00154D55"/>
    <w:rsid w:val="00157A89"/>
    <w:rsid w:val="00160612"/>
    <w:rsid w:val="00162243"/>
    <w:rsid w:val="001727DB"/>
    <w:rsid w:val="001740E6"/>
    <w:rsid w:val="00190898"/>
    <w:rsid w:val="00190E64"/>
    <w:rsid w:val="001D55F7"/>
    <w:rsid w:val="001D68B8"/>
    <w:rsid w:val="001E1190"/>
    <w:rsid w:val="001F5612"/>
    <w:rsid w:val="00202755"/>
    <w:rsid w:val="00221BD0"/>
    <w:rsid w:val="002262EE"/>
    <w:rsid w:val="002266B6"/>
    <w:rsid w:val="00227022"/>
    <w:rsid w:val="00227EF7"/>
    <w:rsid w:val="00232884"/>
    <w:rsid w:val="00234552"/>
    <w:rsid w:val="0023720B"/>
    <w:rsid w:val="002526B3"/>
    <w:rsid w:val="002621B0"/>
    <w:rsid w:val="00263A8C"/>
    <w:rsid w:val="00270A5E"/>
    <w:rsid w:val="002721DA"/>
    <w:rsid w:val="00287B1B"/>
    <w:rsid w:val="0029315E"/>
    <w:rsid w:val="002A66C0"/>
    <w:rsid w:val="002B52E1"/>
    <w:rsid w:val="002C1214"/>
    <w:rsid w:val="002D0FA7"/>
    <w:rsid w:val="002D1740"/>
    <w:rsid w:val="002F1596"/>
    <w:rsid w:val="002F1B9E"/>
    <w:rsid w:val="003179FD"/>
    <w:rsid w:val="0034731D"/>
    <w:rsid w:val="00357C60"/>
    <w:rsid w:val="003915D4"/>
    <w:rsid w:val="003A755E"/>
    <w:rsid w:val="003D4AD9"/>
    <w:rsid w:val="003D5C96"/>
    <w:rsid w:val="003E4193"/>
    <w:rsid w:val="003F60E5"/>
    <w:rsid w:val="004129E9"/>
    <w:rsid w:val="00442BAD"/>
    <w:rsid w:val="004530EE"/>
    <w:rsid w:val="0046020B"/>
    <w:rsid w:val="004627E7"/>
    <w:rsid w:val="004678CF"/>
    <w:rsid w:val="0047799E"/>
    <w:rsid w:val="00485525"/>
    <w:rsid w:val="00486B22"/>
    <w:rsid w:val="00493810"/>
    <w:rsid w:val="004B160A"/>
    <w:rsid w:val="004D14C0"/>
    <w:rsid w:val="004D2C41"/>
    <w:rsid w:val="00521145"/>
    <w:rsid w:val="005216A2"/>
    <w:rsid w:val="005224C5"/>
    <w:rsid w:val="00533396"/>
    <w:rsid w:val="00547DAE"/>
    <w:rsid w:val="00551A09"/>
    <w:rsid w:val="00553F3F"/>
    <w:rsid w:val="0055648F"/>
    <w:rsid w:val="0056324E"/>
    <w:rsid w:val="00565048"/>
    <w:rsid w:val="00586A27"/>
    <w:rsid w:val="00587EE4"/>
    <w:rsid w:val="005B35A5"/>
    <w:rsid w:val="005B4304"/>
    <w:rsid w:val="005D07FB"/>
    <w:rsid w:val="005D5614"/>
    <w:rsid w:val="005D6DE6"/>
    <w:rsid w:val="0060138B"/>
    <w:rsid w:val="00602499"/>
    <w:rsid w:val="006134DD"/>
    <w:rsid w:val="00633ADB"/>
    <w:rsid w:val="00653530"/>
    <w:rsid w:val="00681B38"/>
    <w:rsid w:val="006933F7"/>
    <w:rsid w:val="006A2276"/>
    <w:rsid w:val="006A6F00"/>
    <w:rsid w:val="006B10A5"/>
    <w:rsid w:val="006B2C7F"/>
    <w:rsid w:val="006B3A29"/>
    <w:rsid w:val="006B7B8B"/>
    <w:rsid w:val="006C04BF"/>
    <w:rsid w:val="006E2AD6"/>
    <w:rsid w:val="006F4DD3"/>
    <w:rsid w:val="00701579"/>
    <w:rsid w:val="00714A2B"/>
    <w:rsid w:val="00721D15"/>
    <w:rsid w:val="0072419E"/>
    <w:rsid w:val="0073001F"/>
    <w:rsid w:val="007340AE"/>
    <w:rsid w:val="00735B20"/>
    <w:rsid w:val="00737697"/>
    <w:rsid w:val="0077174F"/>
    <w:rsid w:val="00775A79"/>
    <w:rsid w:val="00780EF6"/>
    <w:rsid w:val="0078173E"/>
    <w:rsid w:val="00793D24"/>
    <w:rsid w:val="007A0937"/>
    <w:rsid w:val="007A3E83"/>
    <w:rsid w:val="007B0E3E"/>
    <w:rsid w:val="007B6170"/>
    <w:rsid w:val="007C3016"/>
    <w:rsid w:val="007D0ED6"/>
    <w:rsid w:val="007F62A9"/>
    <w:rsid w:val="00801141"/>
    <w:rsid w:val="00801BBD"/>
    <w:rsid w:val="00817F88"/>
    <w:rsid w:val="00822A7F"/>
    <w:rsid w:val="00824D44"/>
    <w:rsid w:val="00827A0F"/>
    <w:rsid w:val="00850487"/>
    <w:rsid w:val="0086747C"/>
    <w:rsid w:val="00872347"/>
    <w:rsid w:val="0087476B"/>
    <w:rsid w:val="008769CF"/>
    <w:rsid w:val="00877ADC"/>
    <w:rsid w:val="008A3E55"/>
    <w:rsid w:val="008A5562"/>
    <w:rsid w:val="008A5EC8"/>
    <w:rsid w:val="008D1A4F"/>
    <w:rsid w:val="008E2A84"/>
    <w:rsid w:val="008F7908"/>
    <w:rsid w:val="009068E4"/>
    <w:rsid w:val="009168D9"/>
    <w:rsid w:val="009245A1"/>
    <w:rsid w:val="009250D0"/>
    <w:rsid w:val="009334C2"/>
    <w:rsid w:val="00934119"/>
    <w:rsid w:val="00950381"/>
    <w:rsid w:val="00950B2F"/>
    <w:rsid w:val="00955213"/>
    <w:rsid w:val="00965D39"/>
    <w:rsid w:val="00986A88"/>
    <w:rsid w:val="00995AC0"/>
    <w:rsid w:val="009A76F0"/>
    <w:rsid w:val="009B5A79"/>
    <w:rsid w:val="009C3244"/>
    <w:rsid w:val="009C59DC"/>
    <w:rsid w:val="009D239B"/>
    <w:rsid w:val="009D4EA7"/>
    <w:rsid w:val="009E1CE5"/>
    <w:rsid w:val="009F0917"/>
    <w:rsid w:val="009F22A7"/>
    <w:rsid w:val="009F64FF"/>
    <w:rsid w:val="00A22DB4"/>
    <w:rsid w:val="00A236C5"/>
    <w:rsid w:val="00A25332"/>
    <w:rsid w:val="00A36293"/>
    <w:rsid w:val="00A366C8"/>
    <w:rsid w:val="00A4710B"/>
    <w:rsid w:val="00A51F01"/>
    <w:rsid w:val="00A53A55"/>
    <w:rsid w:val="00A57ECA"/>
    <w:rsid w:val="00A60AAF"/>
    <w:rsid w:val="00A64944"/>
    <w:rsid w:val="00A731A7"/>
    <w:rsid w:val="00A8167A"/>
    <w:rsid w:val="00AC001B"/>
    <w:rsid w:val="00AC434E"/>
    <w:rsid w:val="00AC4530"/>
    <w:rsid w:val="00AE0E5E"/>
    <w:rsid w:val="00AE276D"/>
    <w:rsid w:val="00AE3375"/>
    <w:rsid w:val="00AF478E"/>
    <w:rsid w:val="00B0445A"/>
    <w:rsid w:val="00B134EE"/>
    <w:rsid w:val="00B32D83"/>
    <w:rsid w:val="00B50017"/>
    <w:rsid w:val="00B55024"/>
    <w:rsid w:val="00B57EE2"/>
    <w:rsid w:val="00B645F1"/>
    <w:rsid w:val="00B64C0E"/>
    <w:rsid w:val="00B77F63"/>
    <w:rsid w:val="00B870A6"/>
    <w:rsid w:val="00B90765"/>
    <w:rsid w:val="00BD3028"/>
    <w:rsid w:val="00BD6984"/>
    <w:rsid w:val="00BE2558"/>
    <w:rsid w:val="00BE5A33"/>
    <w:rsid w:val="00BF1ECA"/>
    <w:rsid w:val="00C077BE"/>
    <w:rsid w:val="00C07CDA"/>
    <w:rsid w:val="00C11D1F"/>
    <w:rsid w:val="00C11E87"/>
    <w:rsid w:val="00C12159"/>
    <w:rsid w:val="00C12BC6"/>
    <w:rsid w:val="00C13C5D"/>
    <w:rsid w:val="00C148F9"/>
    <w:rsid w:val="00C233C5"/>
    <w:rsid w:val="00C2374C"/>
    <w:rsid w:val="00C3614A"/>
    <w:rsid w:val="00C4220C"/>
    <w:rsid w:val="00C4347D"/>
    <w:rsid w:val="00C558FA"/>
    <w:rsid w:val="00C60BF6"/>
    <w:rsid w:val="00C62708"/>
    <w:rsid w:val="00C65249"/>
    <w:rsid w:val="00C9454F"/>
    <w:rsid w:val="00CE595F"/>
    <w:rsid w:val="00CF46EE"/>
    <w:rsid w:val="00D03C7D"/>
    <w:rsid w:val="00D10B99"/>
    <w:rsid w:val="00D15F31"/>
    <w:rsid w:val="00D27256"/>
    <w:rsid w:val="00D311C0"/>
    <w:rsid w:val="00D35B1F"/>
    <w:rsid w:val="00D507AB"/>
    <w:rsid w:val="00D5766E"/>
    <w:rsid w:val="00D6653F"/>
    <w:rsid w:val="00D72A0B"/>
    <w:rsid w:val="00D8061C"/>
    <w:rsid w:val="00D812DC"/>
    <w:rsid w:val="00D82605"/>
    <w:rsid w:val="00D84675"/>
    <w:rsid w:val="00D94C1B"/>
    <w:rsid w:val="00DA0D06"/>
    <w:rsid w:val="00DA31A2"/>
    <w:rsid w:val="00DB5FBC"/>
    <w:rsid w:val="00DB675D"/>
    <w:rsid w:val="00DC7E1D"/>
    <w:rsid w:val="00DE1235"/>
    <w:rsid w:val="00E02536"/>
    <w:rsid w:val="00E11B91"/>
    <w:rsid w:val="00E121E2"/>
    <w:rsid w:val="00E14329"/>
    <w:rsid w:val="00E41DD5"/>
    <w:rsid w:val="00E743AA"/>
    <w:rsid w:val="00E74AA9"/>
    <w:rsid w:val="00E842F6"/>
    <w:rsid w:val="00EC478E"/>
    <w:rsid w:val="00ED4E29"/>
    <w:rsid w:val="00EE5E95"/>
    <w:rsid w:val="00EE5EF0"/>
    <w:rsid w:val="00F11EDD"/>
    <w:rsid w:val="00F37C2A"/>
    <w:rsid w:val="00F72C56"/>
    <w:rsid w:val="00F75FBE"/>
    <w:rsid w:val="00F76758"/>
    <w:rsid w:val="00F76AAE"/>
    <w:rsid w:val="00F822F7"/>
    <w:rsid w:val="00FC6EB4"/>
    <w:rsid w:val="00FC7322"/>
    <w:rsid w:val="00FD0DE6"/>
    <w:rsid w:val="00FE2601"/>
    <w:rsid w:val="00FE4065"/>
    <w:rsid w:val="00FE7C7D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afterAutospacing="0" w:line="259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C237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710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A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755E"/>
  </w:style>
  <w:style w:type="paragraph" w:styleId="a7">
    <w:name w:val="footer"/>
    <w:basedOn w:val="a"/>
    <w:link w:val="a8"/>
    <w:uiPriority w:val="99"/>
    <w:unhideWhenUsed/>
    <w:rsid w:val="003A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755E"/>
  </w:style>
  <w:style w:type="table" w:styleId="a9">
    <w:name w:val="Table Grid"/>
    <w:basedOn w:val="a1"/>
    <w:uiPriority w:val="59"/>
    <w:rsid w:val="00BE5A33"/>
    <w:pPr>
      <w:spacing w:after="0" w:afterAutospacing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24E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5B35A5"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sid w:val="00015C2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37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C07CDA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07CD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afterAutospacing="0" w:line="259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C237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710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A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755E"/>
  </w:style>
  <w:style w:type="paragraph" w:styleId="a7">
    <w:name w:val="footer"/>
    <w:basedOn w:val="a"/>
    <w:link w:val="a8"/>
    <w:uiPriority w:val="99"/>
    <w:unhideWhenUsed/>
    <w:rsid w:val="003A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755E"/>
  </w:style>
  <w:style w:type="table" w:styleId="a9">
    <w:name w:val="Table Grid"/>
    <w:basedOn w:val="a1"/>
    <w:uiPriority w:val="59"/>
    <w:rsid w:val="00BE5A33"/>
    <w:pPr>
      <w:spacing w:after="0" w:afterAutospacing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24E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5B35A5"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sid w:val="00015C2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37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C07CDA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07CD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9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rtimex.ru/sovetskaya-i-postsovetskaya-zhivopis-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5576F-4AFC-4A5B-9EF3-DC694C50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ANTHOME</dc:creator>
  <cp:lastModifiedBy>Вера</cp:lastModifiedBy>
  <cp:revision>2</cp:revision>
  <cp:lastPrinted>2023-02-15T07:15:00Z</cp:lastPrinted>
  <dcterms:created xsi:type="dcterms:W3CDTF">2025-11-23T16:28:00Z</dcterms:created>
  <dcterms:modified xsi:type="dcterms:W3CDTF">2025-11-23T16:28:00Z</dcterms:modified>
</cp:coreProperties>
</file>